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20" w:rsidRDefault="00140691">
      <w:r w:rsidRPr="00140691">
        <w:t>https://minusinsk.info/postanovlenie-ot-12-09-2017-ag-1782-p-ob-utverzhdenii-poryadka-obrashheniya-za-polucheniem-denezhnoj-kompensacii-vzamen-goryachego-zavtraka-i-goryachego-obeda-obuchayushhimsya-s-ogranichennymi-vozmo</w:t>
      </w:r>
      <w:bookmarkStart w:id="0" w:name="_GoBack"/>
      <w:bookmarkEnd w:id="0"/>
    </w:p>
    <w:sectPr w:rsidR="00E9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1"/>
    <w:rsid w:val="00140691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2022-11-24T05:10:00Z</dcterms:created>
  <dcterms:modified xsi:type="dcterms:W3CDTF">2022-11-24T05:11:00Z</dcterms:modified>
</cp:coreProperties>
</file>